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4D51F" w14:textId="10CA4673" w:rsidR="00213B28" w:rsidRPr="00D45AA7" w:rsidRDefault="00213B28" w:rsidP="00213B28">
      <w:pPr>
        <w:pStyle w:val="Default"/>
        <w:jc w:val="center"/>
        <w:rPr>
          <w:sz w:val="22"/>
          <w:szCs w:val="22"/>
        </w:rPr>
      </w:pPr>
      <w:r w:rsidRPr="00D45AA7">
        <w:rPr>
          <w:b/>
          <w:bCs/>
          <w:sz w:val="22"/>
          <w:szCs w:val="22"/>
        </w:rPr>
        <w:t>RIDER TO MANUFACTURER END USER TERMS</w:t>
      </w:r>
    </w:p>
    <w:p w14:paraId="238AE853" w14:textId="77777777" w:rsidR="00213B28" w:rsidRPr="00D45AA7" w:rsidRDefault="00213B28" w:rsidP="00213B28">
      <w:pPr>
        <w:pStyle w:val="Default"/>
        <w:jc w:val="center"/>
        <w:rPr>
          <w:b/>
          <w:bCs/>
          <w:sz w:val="22"/>
          <w:szCs w:val="22"/>
        </w:rPr>
      </w:pPr>
      <w:r w:rsidRPr="00D45AA7">
        <w:rPr>
          <w:b/>
          <w:bCs/>
          <w:sz w:val="22"/>
          <w:szCs w:val="22"/>
        </w:rPr>
        <w:t>(For Public Sector End Users)</w:t>
      </w:r>
    </w:p>
    <w:p w14:paraId="35F0D40A" w14:textId="3AFD53F6" w:rsidR="00213B28" w:rsidRPr="00D45AA7" w:rsidRDefault="00213B28" w:rsidP="00213B28">
      <w:pPr>
        <w:pStyle w:val="Default"/>
        <w:rPr>
          <w:sz w:val="22"/>
          <w:szCs w:val="22"/>
        </w:rPr>
      </w:pPr>
      <w:r w:rsidRPr="00D45AA7">
        <w:rPr>
          <w:b/>
          <w:bCs/>
          <w:sz w:val="22"/>
          <w:szCs w:val="22"/>
        </w:rPr>
        <w:t xml:space="preserve"> </w:t>
      </w:r>
    </w:p>
    <w:p w14:paraId="09B2F8DD" w14:textId="74B69EAA" w:rsidR="00213B28" w:rsidRPr="00D45AA7" w:rsidRDefault="00213B28" w:rsidP="00213B28">
      <w:pPr>
        <w:pStyle w:val="Default"/>
        <w:rPr>
          <w:sz w:val="22"/>
          <w:szCs w:val="22"/>
        </w:rPr>
      </w:pPr>
      <w:r w:rsidRPr="00D45AA7">
        <w:rPr>
          <w:b/>
          <w:bCs/>
          <w:sz w:val="22"/>
          <w:szCs w:val="22"/>
        </w:rPr>
        <w:t xml:space="preserve">1. Scope. </w:t>
      </w:r>
      <w:r w:rsidRPr="00D45AA7">
        <w:rPr>
          <w:sz w:val="22"/>
          <w:szCs w:val="22"/>
        </w:rPr>
        <w:t xml:space="preserve">This </w:t>
      </w:r>
      <w:r w:rsidRPr="00D45AA7">
        <w:rPr>
          <w:sz w:val="22"/>
          <w:szCs w:val="22"/>
          <w:highlight w:val="yellow"/>
        </w:rPr>
        <w:t xml:space="preserve">&lt;Distributor / </w:t>
      </w:r>
      <w:r w:rsidR="007617FB">
        <w:rPr>
          <w:sz w:val="22"/>
          <w:szCs w:val="22"/>
          <w:highlight w:val="yellow"/>
        </w:rPr>
        <w:t xml:space="preserve">Aggregator / </w:t>
      </w:r>
      <w:r w:rsidRPr="00D45AA7">
        <w:rPr>
          <w:sz w:val="22"/>
          <w:szCs w:val="22"/>
          <w:highlight w:val="yellow"/>
        </w:rPr>
        <w:t>Reseller &gt;</w:t>
      </w:r>
      <w:r w:rsidRPr="00D45AA7">
        <w:rPr>
          <w:sz w:val="22"/>
          <w:szCs w:val="22"/>
        </w:rPr>
        <w:t xml:space="preserve"> Rider to </w:t>
      </w:r>
      <w:r w:rsidRPr="00D45AA7">
        <w:rPr>
          <w:sz w:val="22"/>
          <w:szCs w:val="22"/>
          <w:highlight w:val="yellow"/>
        </w:rPr>
        <w:t>&lt;Manufacturer Legal Name&gt;</w:t>
      </w:r>
      <w:r w:rsidRPr="00D45AA7">
        <w:rPr>
          <w:sz w:val="22"/>
          <w:szCs w:val="22"/>
        </w:rPr>
        <w:t xml:space="preserve"> (“Manufacturer”) End User Terms (“Rider”) establishes the terms and conditions enabling </w:t>
      </w:r>
      <w:r w:rsidRPr="00D45AA7">
        <w:rPr>
          <w:sz w:val="22"/>
          <w:szCs w:val="22"/>
          <w:highlight w:val="yellow"/>
        </w:rPr>
        <w:t>&lt;Distributor / Reseller &gt;</w:t>
      </w:r>
      <w:r w:rsidR="00BC31CE" w:rsidRPr="00D45AA7">
        <w:rPr>
          <w:sz w:val="22"/>
          <w:szCs w:val="22"/>
        </w:rPr>
        <w:t xml:space="preserve"> </w:t>
      </w:r>
      <w:r w:rsidRPr="00D45AA7">
        <w:rPr>
          <w:sz w:val="22"/>
          <w:szCs w:val="22"/>
        </w:rPr>
        <w:t>(“XXX</w:t>
      </w:r>
      <w:r w:rsidR="00BC31CE" w:rsidRPr="00D45AA7">
        <w:rPr>
          <w:sz w:val="22"/>
          <w:szCs w:val="22"/>
        </w:rPr>
        <w:t>X</w:t>
      </w:r>
      <w:r w:rsidRPr="00D45AA7">
        <w:rPr>
          <w:sz w:val="22"/>
          <w:szCs w:val="22"/>
        </w:rPr>
        <w:t>”) to provide Manufacturer’s Offerings to Public Sector Government Agencies to include the Federal, State and Local entities (the “Licensee” or “Customer”).</w:t>
      </w:r>
    </w:p>
    <w:p w14:paraId="73034BF0" w14:textId="6DB667A4" w:rsidR="00213B28" w:rsidRPr="00D45AA7" w:rsidRDefault="00213B28" w:rsidP="00213B28">
      <w:pPr>
        <w:pStyle w:val="Default"/>
        <w:rPr>
          <w:sz w:val="22"/>
          <w:szCs w:val="22"/>
        </w:rPr>
      </w:pPr>
      <w:r w:rsidRPr="00D45AA7">
        <w:rPr>
          <w:sz w:val="22"/>
          <w:szCs w:val="22"/>
        </w:rPr>
        <w:t xml:space="preserve"> </w:t>
      </w:r>
    </w:p>
    <w:p w14:paraId="379FA2D8" w14:textId="77777777" w:rsidR="00A51434" w:rsidRPr="00D45AA7" w:rsidRDefault="00213B28" w:rsidP="00213B28">
      <w:pPr>
        <w:pStyle w:val="Default"/>
        <w:rPr>
          <w:sz w:val="22"/>
          <w:szCs w:val="22"/>
        </w:rPr>
      </w:pPr>
      <w:r w:rsidRPr="00D45AA7">
        <w:rPr>
          <w:b/>
          <w:bCs/>
          <w:sz w:val="22"/>
          <w:szCs w:val="22"/>
        </w:rPr>
        <w:t xml:space="preserve">2. Applicability. </w:t>
      </w:r>
      <w:r w:rsidRPr="00D45AA7">
        <w:rPr>
          <w:sz w:val="22"/>
          <w:szCs w:val="22"/>
        </w:rPr>
        <w:t>The terms and conditions in the attached Manufacturer Terms are hereby incorporated by reference to the extent that they are consistent with Public Sector Laws (e.g., the Anti-Deficiency Act, the Contracts Disputes Act, the Prompt Payment Act, the Anti-Assignment statutes). To the extent the terms and conditions in the Manufacturer's Terms or any resulting Customer Order are inconsistent with the following clauses, they shall be deemed deleted and the following shall take precedence:</w:t>
      </w:r>
    </w:p>
    <w:p w14:paraId="60851AE4" w14:textId="4236491D" w:rsidR="00213B28" w:rsidRPr="00D45AA7" w:rsidRDefault="00213B28" w:rsidP="00213B28">
      <w:pPr>
        <w:pStyle w:val="Default"/>
        <w:rPr>
          <w:sz w:val="22"/>
          <w:szCs w:val="22"/>
        </w:rPr>
      </w:pPr>
      <w:r w:rsidRPr="00D45AA7">
        <w:rPr>
          <w:sz w:val="22"/>
          <w:szCs w:val="22"/>
        </w:rPr>
        <w:t xml:space="preserve"> </w:t>
      </w:r>
    </w:p>
    <w:p w14:paraId="2A3EAED5" w14:textId="77777777" w:rsidR="006945E0" w:rsidRPr="00D45AA7" w:rsidRDefault="006945E0" w:rsidP="006945E0">
      <w:pPr>
        <w:pStyle w:val="Default"/>
        <w:numPr>
          <w:ilvl w:val="0"/>
          <w:numId w:val="1"/>
        </w:numPr>
        <w:rPr>
          <w:sz w:val="22"/>
          <w:szCs w:val="22"/>
        </w:rPr>
      </w:pPr>
      <w:r w:rsidRPr="00D45AA7">
        <w:rPr>
          <w:b/>
          <w:bCs/>
          <w:sz w:val="22"/>
          <w:szCs w:val="22"/>
        </w:rPr>
        <w:t xml:space="preserve">Advertisements and Endorsements. </w:t>
      </w:r>
      <w:r w:rsidRPr="00D45AA7">
        <w:rPr>
          <w:sz w:val="22"/>
          <w:szCs w:val="22"/>
        </w:rPr>
        <w:t>Unless specifically authorized by Customer in writing, use of the name or logo of Customer is prohibited.</w:t>
      </w:r>
    </w:p>
    <w:p w14:paraId="2D3E78D7" w14:textId="7E12972E" w:rsidR="006945E0" w:rsidRPr="00D45AA7" w:rsidRDefault="006945E0" w:rsidP="006945E0">
      <w:pPr>
        <w:pStyle w:val="Default"/>
        <w:ind w:left="1080"/>
        <w:rPr>
          <w:sz w:val="22"/>
          <w:szCs w:val="22"/>
        </w:rPr>
      </w:pPr>
      <w:r w:rsidRPr="00D45AA7">
        <w:rPr>
          <w:sz w:val="22"/>
          <w:szCs w:val="22"/>
        </w:rPr>
        <w:t xml:space="preserve"> </w:t>
      </w:r>
    </w:p>
    <w:p w14:paraId="10B06355" w14:textId="77777777" w:rsidR="002238E7" w:rsidRPr="00D45AA7" w:rsidRDefault="006945E0" w:rsidP="002238E7">
      <w:pPr>
        <w:pStyle w:val="ListParagraph"/>
        <w:numPr>
          <w:ilvl w:val="0"/>
          <w:numId w:val="1"/>
        </w:numPr>
        <w:rPr>
          <w:rFonts w:ascii="Times New Roman" w:hAnsi="Times New Roman" w:cs="Times New Roman"/>
          <w:sz w:val="22"/>
          <w:szCs w:val="22"/>
        </w:rPr>
      </w:pPr>
      <w:r w:rsidRPr="00D45AA7">
        <w:rPr>
          <w:rFonts w:ascii="Times New Roman" w:hAnsi="Times New Roman" w:cs="Times New Roman"/>
          <w:b/>
          <w:bCs/>
          <w:sz w:val="22"/>
          <w:szCs w:val="22"/>
        </w:rPr>
        <w:t xml:space="preserve">Assignment. </w:t>
      </w:r>
      <w:r w:rsidRPr="00D45AA7">
        <w:rPr>
          <w:rFonts w:ascii="Times New Roman" w:hAnsi="Times New Roman" w:cs="Times New Roman"/>
          <w:sz w:val="22"/>
          <w:szCs w:val="22"/>
        </w:rPr>
        <w:t>All clauses regarding Assignment are subject to Assignment of Claims and Novation and Change-of-Name Agreements. All clauses governing Assignment in the Manufacturer Terms are hereby deemed to be deleted.</w:t>
      </w:r>
    </w:p>
    <w:p w14:paraId="59DF731E" w14:textId="77777777" w:rsidR="002238E7" w:rsidRPr="00D45AA7" w:rsidRDefault="002238E7" w:rsidP="002238E7">
      <w:pPr>
        <w:pStyle w:val="ListParagraph"/>
        <w:rPr>
          <w:rFonts w:ascii="Times New Roman" w:hAnsi="Times New Roman" w:cs="Times New Roman"/>
          <w:b/>
          <w:bCs/>
          <w:sz w:val="22"/>
          <w:szCs w:val="22"/>
        </w:rPr>
      </w:pPr>
    </w:p>
    <w:p w14:paraId="16518565" w14:textId="77777777" w:rsidR="00A72469" w:rsidRPr="00D45AA7" w:rsidRDefault="006945E0" w:rsidP="00A72469">
      <w:pPr>
        <w:pStyle w:val="ListParagraph"/>
        <w:numPr>
          <w:ilvl w:val="0"/>
          <w:numId w:val="1"/>
        </w:numPr>
        <w:rPr>
          <w:rFonts w:ascii="Times New Roman" w:hAnsi="Times New Roman" w:cs="Times New Roman"/>
          <w:sz w:val="22"/>
          <w:szCs w:val="22"/>
        </w:rPr>
      </w:pPr>
      <w:r w:rsidRPr="00D45AA7">
        <w:rPr>
          <w:rFonts w:ascii="Times New Roman" w:hAnsi="Times New Roman" w:cs="Times New Roman"/>
          <w:b/>
          <w:bCs/>
          <w:sz w:val="22"/>
          <w:szCs w:val="22"/>
        </w:rPr>
        <w:t xml:space="preserve">Audit. </w:t>
      </w:r>
      <w:r w:rsidRPr="00D45AA7">
        <w:rPr>
          <w:rFonts w:ascii="Times New Roman" w:hAnsi="Times New Roman" w:cs="Times New Roman"/>
          <w:sz w:val="22"/>
          <w:szCs w:val="22"/>
        </w:rPr>
        <w:t xml:space="preserve">During the term of a </w:t>
      </w:r>
      <w:proofErr w:type="gramStart"/>
      <w:r w:rsidRPr="00D45AA7">
        <w:rPr>
          <w:rFonts w:ascii="Times New Roman" w:hAnsi="Times New Roman" w:cs="Times New Roman"/>
          <w:sz w:val="22"/>
          <w:szCs w:val="22"/>
        </w:rPr>
        <w:t>Customer</w:t>
      </w:r>
      <w:proofErr w:type="gramEnd"/>
      <w:r w:rsidRPr="00D45AA7">
        <w:rPr>
          <w:rFonts w:ascii="Times New Roman" w:hAnsi="Times New Roman" w:cs="Times New Roman"/>
          <w:sz w:val="22"/>
          <w:szCs w:val="22"/>
        </w:rPr>
        <w:t xml:space="preserve"> order subject to this Rider: (a) If Customer's security requirements included in the Order are met, Manufacturer or its designated agent may audit Customer's facilities and records to verify Customer's compliance with this Agreement. Any such audit will take place only during Customer's normal business hours contingent upon prior written notice and adherence to any security measures the Customer deems appropriate, including any requirements for personnel to be cleared prior to accessing sensitive facilities. &lt;XXXX&gt; on behalf of the Manufacturer will give Customer written notice of a desire to verify compliance ("Notice"); or (b) If Customer’s security requirements are not met and upon Manufacturer's request, Customer will provide a written certification, executed by a duly authorized agent of Customer, verifying in writing Customer's compliance with the Customer order</w:t>
      </w:r>
      <w:r w:rsidR="002238E7" w:rsidRPr="00D45AA7">
        <w:rPr>
          <w:rFonts w:ascii="Times New Roman" w:hAnsi="Times New Roman" w:cs="Times New Roman"/>
          <w:sz w:val="22"/>
          <w:szCs w:val="22"/>
        </w:rPr>
        <w:t xml:space="preserve">; or (c) discrepancies in price discovered pursuant to an audit may result in a charge by the commercial supplier to the Customer however, all invoices must be: </w:t>
      </w:r>
      <w:proofErr w:type="spellStart"/>
      <w:r w:rsidR="002238E7" w:rsidRPr="00D45AA7">
        <w:rPr>
          <w:rFonts w:ascii="Times New Roman" w:hAnsi="Times New Roman" w:cs="Times New Roman"/>
          <w:sz w:val="22"/>
          <w:szCs w:val="22"/>
        </w:rPr>
        <w:t>i</w:t>
      </w:r>
      <w:proofErr w:type="spellEnd"/>
      <w:r w:rsidR="002238E7" w:rsidRPr="00D45AA7">
        <w:rPr>
          <w:rFonts w:ascii="Times New Roman" w:hAnsi="Times New Roman" w:cs="Times New Roman"/>
          <w:sz w:val="22"/>
          <w:szCs w:val="22"/>
        </w:rPr>
        <w:t>) in accordance with the proper invoicing requirements of the Customer; ii) if there is a dispute then no payment obligation may arise on the part of the Customer until the conclusion of the dispute process, and iii) the audit, if requested by the Customer, will be performed at the Manufacturer’s expense.</w:t>
      </w:r>
    </w:p>
    <w:p w14:paraId="09458A58" w14:textId="77777777" w:rsidR="00A72469" w:rsidRPr="00D45AA7" w:rsidRDefault="00A72469" w:rsidP="00A72469">
      <w:pPr>
        <w:pStyle w:val="ListParagraph"/>
        <w:ind w:left="1080"/>
        <w:rPr>
          <w:rFonts w:ascii="Times New Roman" w:hAnsi="Times New Roman" w:cs="Times New Roman"/>
          <w:sz w:val="22"/>
          <w:szCs w:val="22"/>
        </w:rPr>
      </w:pPr>
    </w:p>
    <w:p w14:paraId="5B12A2CF" w14:textId="73A7BE07" w:rsidR="006945E0" w:rsidRPr="00D45AA7" w:rsidRDefault="00A72469" w:rsidP="006945E0">
      <w:pPr>
        <w:pStyle w:val="ListParagraph"/>
        <w:numPr>
          <w:ilvl w:val="0"/>
          <w:numId w:val="1"/>
        </w:numPr>
        <w:rPr>
          <w:rFonts w:ascii="Times New Roman" w:hAnsi="Times New Roman" w:cs="Times New Roman"/>
          <w:sz w:val="22"/>
          <w:szCs w:val="22"/>
        </w:rPr>
      </w:pPr>
      <w:r w:rsidRPr="00D45AA7">
        <w:rPr>
          <w:rFonts w:ascii="Times New Roman" w:hAnsi="Times New Roman" w:cs="Times New Roman"/>
          <w:b/>
          <w:bCs/>
          <w:sz w:val="22"/>
          <w:szCs w:val="22"/>
        </w:rPr>
        <w:t xml:space="preserve">Confidentiality. </w:t>
      </w:r>
      <w:r w:rsidRPr="00D45AA7">
        <w:rPr>
          <w:rFonts w:ascii="Times New Roman" w:hAnsi="Times New Roman" w:cs="Times New Roman"/>
          <w:sz w:val="22"/>
          <w:szCs w:val="22"/>
        </w:rPr>
        <w:t xml:space="preserve">Any provisions that require the Licensee to keep certain information confidential are subject to the Freedom of Information Act, and any order by a Court with appropriate jurisdiction. </w:t>
      </w:r>
    </w:p>
    <w:p w14:paraId="3F8BE74B" w14:textId="77777777" w:rsidR="006945E0" w:rsidRPr="00D45AA7" w:rsidRDefault="006945E0" w:rsidP="006945E0">
      <w:pPr>
        <w:pStyle w:val="Default"/>
        <w:rPr>
          <w:sz w:val="22"/>
          <w:szCs w:val="22"/>
        </w:rPr>
      </w:pPr>
    </w:p>
    <w:p w14:paraId="6331B5BC" w14:textId="663C30E3" w:rsidR="002238E7" w:rsidRPr="00D45AA7" w:rsidRDefault="002238E7" w:rsidP="002238E7">
      <w:pPr>
        <w:pStyle w:val="Default"/>
        <w:numPr>
          <w:ilvl w:val="0"/>
          <w:numId w:val="1"/>
        </w:numPr>
        <w:rPr>
          <w:sz w:val="22"/>
          <w:szCs w:val="22"/>
        </w:rPr>
      </w:pPr>
      <w:r w:rsidRPr="00D45AA7">
        <w:rPr>
          <w:b/>
          <w:bCs/>
          <w:sz w:val="22"/>
          <w:szCs w:val="22"/>
        </w:rPr>
        <w:t xml:space="preserve">Consent to Government Law / Consent to Jurisdiction. </w:t>
      </w:r>
      <w:r w:rsidRPr="00D45AA7">
        <w:rPr>
          <w:sz w:val="22"/>
          <w:szCs w:val="22"/>
        </w:rPr>
        <w:t xml:space="preserve">The validity, interpretation and enforcement of this Rider will be governed by and construed in accordance with the laws of the United States and/or the respective Customer’s state. Any Manufacturer Terms that identify the jurisdiction in which a lawsuit may be brought, the law which shall apply to such lawsuit, or the requirements to pursue Alternative Dispute Resolution prior to such lawsuit are deemed to be deleted. All clauses in the Manufacturer Terms referencing equitable remedies are deemed to be deleted. </w:t>
      </w:r>
    </w:p>
    <w:p w14:paraId="335DB6E7" w14:textId="77777777" w:rsidR="006945E0" w:rsidRPr="00D45AA7" w:rsidRDefault="006945E0" w:rsidP="00A72469">
      <w:pPr>
        <w:pStyle w:val="Default"/>
        <w:ind w:left="1080"/>
        <w:rPr>
          <w:sz w:val="22"/>
          <w:szCs w:val="22"/>
        </w:rPr>
      </w:pPr>
    </w:p>
    <w:p w14:paraId="15E01136" w14:textId="02E8ADBC" w:rsidR="00A51434" w:rsidRPr="00D45AA7" w:rsidRDefault="00213B28" w:rsidP="00A51434">
      <w:pPr>
        <w:pStyle w:val="Default"/>
        <w:numPr>
          <w:ilvl w:val="0"/>
          <w:numId w:val="1"/>
        </w:numPr>
        <w:rPr>
          <w:sz w:val="22"/>
          <w:szCs w:val="22"/>
        </w:rPr>
      </w:pPr>
      <w:r w:rsidRPr="00D45AA7">
        <w:rPr>
          <w:b/>
          <w:bCs/>
          <w:sz w:val="22"/>
          <w:szCs w:val="22"/>
        </w:rPr>
        <w:lastRenderedPageBreak/>
        <w:t xml:space="preserve">Customer. </w:t>
      </w:r>
      <w:r w:rsidRPr="00D45AA7">
        <w:rPr>
          <w:sz w:val="22"/>
          <w:szCs w:val="22"/>
        </w:rPr>
        <w:t>Customer is the “ordering activity”, defined as any entity authorized to use government sources of supply. An individual person shall not be the Licensee or Customer.</w:t>
      </w:r>
    </w:p>
    <w:p w14:paraId="6D657B76" w14:textId="023712FC" w:rsidR="00213B28" w:rsidRPr="00D45AA7" w:rsidRDefault="00213B28" w:rsidP="00A51434">
      <w:pPr>
        <w:pStyle w:val="Default"/>
        <w:ind w:left="1080"/>
        <w:rPr>
          <w:sz w:val="22"/>
          <w:szCs w:val="22"/>
        </w:rPr>
      </w:pPr>
      <w:r w:rsidRPr="00D45AA7">
        <w:rPr>
          <w:sz w:val="22"/>
          <w:szCs w:val="22"/>
        </w:rPr>
        <w:t xml:space="preserve"> </w:t>
      </w:r>
    </w:p>
    <w:p w14:paraId="7962B94B" w14:textId="77777777" w:rsidR="00A72469" w:rsidRPr="00D45AA7" w:rsidRDefault="00213B28" w:rsidP="00A72469">
      <w:pPr>
        <w:pStyle w:val="Default"/>
        <w:numPr>
          <w:ilvl w:val="0"/>
          <w:numId w:val="1"/>
        </w:numPr>
        <w:rPr>
          <w:sz w:val="22"/>
          <w:szCs w:val="22"/>
        </w:rPr>
      </w:pPr>
      <w:r w:rsidRPr="00D45AA7">
        <w:rPr>
          <w:b/>
          <w:bCs/>
          <w:sz w:val="22"/>
          <w:szCs w:val="22"/>
        </w:rPr>
        <w:t xml:space="preserve">Customer Indemnities. </w:t>
      </w:r>
      <w:r w:rsidRPr="00D45AA7">
        <w:rPr>
          <w:sz w:val="22"/>
          <w:szCs w:val="22"/>
        </w:rPr>
        <w:t>Customer shall not be required to indemnify &lt;XXX</w:t>
      </w:r>
      <w:r w:rsidR="00BC31CE" w:rsidRPr="00D45AA7">
        <w:rPr>
          <w:sz w:val="22"/>
          <w:szCs w:val="22"/>
        </w:rPr>
        <w:t>X</w:t>
      </w:r>
      <w:r w:rsidRPr="00D45AA7">
        <w:rPr>
          <w:sz w:val="22"/>
          <w:szCs w:val="22"/>
        </w:rPr>
        <w:t>&gt; except as in accordance with federal statute that expressly permits such indemnification.</w:t>
      </w:r>
    </w:p>
    <w:p w14:paraId="5B6B5945" w14:textId="77777777" w:rsidR="00A72469" w:rsidRPr="00D45AA7" w:rsidRDefault="00A72469" w:rsidP="00A72469">
      <w:pPr>
        <w:pStyle w:val="ListParagraph"/>
        <w:rPr>
          <w:rFonts w:ascii="Times New Roman" w:hAnsi="Times New Roman" w:cs="Times New Roman"/>
          <w:b/>
          <w:bCs/>
          <w:sz w:val="22"/>
          <w:szCs w:val="22"/>
        </w:rPr>
      </w:pPr>
    </w:p>
    <w:p w14:paraId="203DF370" w14:textId="6D914721" w:rsidR="00A51434" w:rsidRPr="00D45AA7" w:rsidRDefault="00213B28" w:rsidP="00A72469">
      <w:pPr>
        <w:pStyle w:val="Default"/>
        <w:numPr>
          <w:ilvl w:val="0"/>
          <w:numId w:val="1"/>
        </w:numPr>
        <w:rPr>
          <w:sz w:val="22"/>
          <w:szCs w:val="22"/>
        </w:rPr>
      </w:pPr>
      <w:r w:rsidRPr="00D45AA7">
        <w:rPr>
          <w:b/>
          <w:bCs/>
          <w:sz w:val="22"/>
          <w:szCs w:val="22"/>
        </w:rPr>
        <w:t xml:space="preserve">Contractor Indemnities. </w:t>
      </w:r>
      <w:r w:rsidR="00A51434" w:rsidRPr="00D45AA7">
        <w:rPr>
          <w:sz w:val="22"/>
          <w:szCs w:val="22"/>
        </w:rPr>
        <w:t>&lt;XXXX&gt;</w:t>
      </w:r>
      <w:r w:rsidRPr="00D45AA7">
        <w:rPr>
          <w:sz w:val="22"/>
          <w:szCs w:val="22"/>
        </w:rPr>
        <w:t xml:space="preserve"> shall not be required to indemnify Customer except as explicitly stated in the contract. Any such indemnification requirement shall vest control over the matter with the United States and shall give </w:t>
      </w:r>
      <w:r w:rsidR="00A51434" w:rsidRPr="00D45AA7">
        <w:rPr>
          <w:sz w:val="22"/>
          <w:szCs w:val="22"/>
        </w:rPr>
        <w:t>&lt;XXXX&gt;</w:t>
      </w:r>
      <w:r w:rsidRPr="00D45AA7">
        <w:rPr>
          <w:sz w:val="22"/>
          <w:szCs w:val="22"/>
        </w:rPr>
        <w:t xml:space="preserve"> or the Manufacturer the right to intervene in the proceeding at its own expense through counsel of its own choice.</w:t>
      </w:r>
    </w:p>
    <w:p w14:paraId="3BBBAC11" w14:textId="77777777" w:rsidR="00A72469" w:rsidRPr="00D45AA7" w:rsidRDefault="00A72469" w:rsidP="00A72469">
      <w:pPr>
        <w:pStyle w:val="ListParagraph"/>
        <w:rPr>
          <w:rFonts w:ascii="Times New Roman" w:hAnsi="Times New Roman" w:cs="Times New Roman"/>
          <w:sz w:val="22"/>
          <w:szCs w:val="22"/>
        </w:rPr>
      </w:pPr>
    </w:p>
    <w:p w14:paraId="4D1B981A" w14:textId="77777777" w:rsidR="00A72469" w:rsidRPr="00D45AA7" w:rsidRDefault="00A72469" w:rsidP="00A72469">
      <w:pPr>
        <w:pStyle w:val="Default"/>
        <w:numPr>
          <w:ilvl w:val="0"/>
          <w:numId w:val="1"/>
        </w:numPr>
        <w:rPr>
          <w:sz w:val="22"/>
          <w:szCs w:val="22"/>
        </w:rPr>
      </w:pPr>
      <w:r w:rsidRPr="00D45AA7">
        <w:rPr>
          <w:b/>
          <w:bCs/>
          <w:sz w:val="22"/>
          <w:szCs w:val="22"/>
        </w:rPr>
        <w:t xml:space="preserve">Force Majeure. </w:t>
      </w:r>
      <w:r w:rsidRPr="00D45AA7">
        <w:rPr>
          <w:sz w:val="22"/>
          <w:szCs w:val="22"/>
        </w:rPr>
        <w:t>Clauses in the Manufacturer Terms referencing Force Majeure and unilateral termination rights of the Manufacturer are hereby deemed to be deleted.</w:t>
      </w:r>
    </w:p>
    <w:p w14:paraId="36A70EAA" w14:textId="77777777" w:rsidR="00A72469" w:rsidRPr="00D45AA7" w:rsidRDefault="00A72469" w:rsidP="00A72469">
      <w:pPr>
        <w:pStyle w:val="ListParagraph"/>
        <w:rPr>
          <w:rFonts w:ascii="Times New Roman" w:hAnsi="Times New Roman" w:cs="Times New Roman"/>
          <w:b/>
          <w:bCs/>
          <w:sz w:val="22"/>
          <w:szCs w:val="22"/>
        </w:rPr>
      </w:pPr>
    </w:p>
    <w:p w14:paraId="064FBABE" w14:textId="0524480C" w:rsidR="00A72469" w:rsidRPr="00D45AA7" w:rsidRDefault="00A72469" w:rsidP="00A72469">
      <w:pPr>
        <w:pStyle w:val="Default"/>
        <w:numPr>
          <w:ilvl w:val="0"/>
          <w:numId w:val="1"/>
        </w:numPr>
        <w:rPr>
          <w:sz w:val="22"/>
          <w:szCs w:val="22"/>
        </w:rPr>
      </w:pPr>
      <w:r w:rsidRPr="00D45AA7">
        <w:rPr>
          <w:b/>
          <w:bCs/>
          <w:sz w:val="22"/>
          <w:szCs w:val="22"/>
        </w:rPr>
        <w:t xml:space="preserve">Future Fees or Penalties. </w:t>
      </w:r>
      <w:r w:rsidRPr="00D45AA7">
        <w:rPr>
          <w:sz w:val="22"/>
          <w:szCs w:val="22"/>
        </w:rPr>
        <w:t xml:space="preserve">All fees and charges are as explicitly set forth in the Customer’s order. Additional fees or penalties such as liquidated damages or license, maintenance or subscription reinstatement fees be incorporated into the contract only by bilateral written agreement of the parties. Any clauses imposing additional fees or penalties automatically in Manufacturer’s Terms are hereby deemed to be deleted. </w:t>
      </w:r>
    </w:p>
    <w:p w14:paraId="439FC039" w14:textId="77777777" w:rsidR="00A72469" w:rsidRPr="00D45AA7" w:rsidRDefault="00A72469" w:rsidP="00A72469">
      <w:pPr>
        <w:pStyle w:val="ListParagraph"/>
        <w:rPr>
          <w:rFonts w:ascii="Times New Roman" w:hAnsi="Times New Roman" w:cs="Times New Roman"/>
          <w:sz w:val="22"/>
          <w:szCs w:val="22"/>
        </w:rPr>
      </w:pPr>
    </w:p>
    <w:p w14:paraId="26CA8D69" w14:textId="0256AA50" w:rsidR="00A72469" w:rsidRPr="00D45AA7" w:rsidRDefault="00A72469" w:rsidP="00A72469">
      <w:pPr>
        <w:pStyle w:val="Default"/>
        <w:numPr>
          <w:ilvl w:val="0"/>
          <w:numId w:val="1"/>
        </w:numPr>
        <w:rPr>
          <w:sz w:val="22"/>
          <w:szCs w:val="22"/>
        </w:rPr>
      </w:pPr>
      <w:r w:rsidRPr="00D45AA7">
        <w:rPr>
          <w:b/>
          <w:bCs/>
          <w:sz w:val="22"/>
          <w:szCs w:val="22"/>
        </w:rPr>
        <w:t xml:space="preserve">Installation and Use of the Software. </w:t>
      </w:r>
      <w:r w:rsidRPr="00D45AA7">
        <w:rPr>
          <w:sz w:val="22"/>
          <w:szCs w:val="22"/>
        </w:rPr>
        <w:t xml:space="preserve">Installation and use of the software shall be in accordance with the Rider and Manufacturer Terms, unless a Customer determines that it requires different terms of use and Manufacturer agrees in writing to such terms in a valid order placed by Customer. </w:t>
      </w:r>
    </w:p>
    <w:p w14:paraId="422927F1" w14:textId="77777777" w:rsidR="00A72469" w:rsidRPr="00D45AA7" w:rsidRDefault="00A72469" w:rsidP="00A72469">
      <w:pPr>
        <w:pStyle w:val="ListParagraph"/>
        <w:rPr>
          <w:rFonts w:ascii="Times New Roman" w:hAnsi="Times New Roman" w:cs="Times New Roman"/>
          <w:sz w:val="22"/>
          <w:szCs w:val="22"/>
        </w:rPr>
      </w:pPr>
    </w:p>
    <w:p w14:paraId="51D06114" w14:textId="1145DB64" w:rsidR="00A72469" w:rsidRPr="00D45AA7" w:rsidRDefault="00A72469" w:rsidP="00A72469">
      <w:pPr>
        <w:pStyle w:val="Default"/>
        <w:numPr>
          <w:ilvl w:val="0"/>
          <w:numId w:val="1"/>
        </w:numPr>
        <w:rPr>
          <w:sz w:val="22"/>
          <w:szCs w:val="22"/>
        </w:rPr>
      </w:pPr>
      <w:r w:rsidRPr="00D45AA7">
        <w:rPr>
          <w:b/>
          <w:bCs/>
          <w:sz w:val="22"/>
          <w:szCs w:val="22"/>
        </w:rPr>
        <w:t xml:space="preserve">Renewals. </w:t>
      </w:r>
      <w:r w:rsidRPr="00D45AA7">
        <w:rPr>
          <w:sz w:val="22"/>
          <w:szCs w:val="22"/>
        </w:rPr>
        <w:t xml:space="preserve">All Manufacturer Terms clauses that violate the Anti-Deficiency Act or which permit automatic renewal are hereby deemed to be deleted. </w:t>
      </w:r>
    </w:p>
    <w:p w14:paraId="1B678271" w14:textId="77777777" w:rsidR="00A72469" w:rsidRPr="00D45AA7" w:rsidRDefault="00A72469" w:rsidP="00A72469">
      <w:pPr>
        <w:pStyle w:val="ListParagraph"/>
        <w:rPr>
          <w:rFonts w:ascii="Times New Roman" w:hAnsi="Times New Roman" w:cs="Times New Roman"/>
          <w:sz w:val="22"/>
          <w:szCs w:val="22"/>
        </w:rPr>
      </w:pPr>
    </w:p>
    <w:p w14:paraId="6E7220A1" w14:textId="77777777" w:rsidR="00A72469" w:rsidRPr="00D45AA7" w:rsidRDefault="00A72469" w:rsidP="00A72469">
      <w:pPr>
        <w:pStyle w:val="Default"/>
        <w:numPr>
          <w:ilvl w:val="0"/>
          <w:numId w:val="1"/>
        </w:numPr>
        <w:rPr>
          <w:sz w:val="22"/>
          <w:szCs w:val="22"/>
        </w:rPr>
      </w:pPr>
      <w:r w:rsidRPr="00D45AA7">
        <w:rPr>
          <w:b/>
          <w:bCs/>
          <w:sz w:val="22"/>
          <w:szCs w:val="22"/>
        </w:rPr>
        <w:t xml:space="preserve">Taxes. </w:t>
      </w:r>
      <w:r w:rsidRPr="00D45AA7">
        <w:rPr>
          <w:sz w:val="22"/>
          <w:szCs w:val="22"/>
        </w:rPr>
        <w:t xml:space="preserve">Taxes are subject to applicable jurisdiction regulations, which provides that the contract price includes all federal, state, local </w:t>
      </w:r>
      <w:proofErr w:type="gramStart"/>
      <w:r w:rsidRPr="00D45AA7">
        <w:rPr>
          <w:sz w:val="22"/>
          <w:szCs w:val="22"/>
        </w:rPr>
        <w:t>taxes</w:t>
      </w:r>
      <w:proofErr w:type="gramEnd"/>
      <w:r w:rsidRPr="00D45AA7">
        <w:rPr>
          <w:sz w:val="22"/>
          <w:szCs w:val="22"/>
        </w:rPr>
        <w:t xml:space="preserve"> and duties.</w:t>
      </w:r>
    </w:p>
    <w:p w14:paraId="2B5AA87E" w14:textId="77777777" w:rsidR="00A72469" w:rsidRPr="00D45AA7" w:rsidRDefault="00A72469" w:rsidP="00A72469">
      <w:pPr>
        <w:pStyle w:val="ListParagraph"/>
        <w:rPr>
          <w:rFonts w:ascii="Times New Roman" w:hAnsi="Times New Roman" w:cs="Times New Roman"/>
          <w:b/>
          <w:bCs/>
          <w:sz w:val="22"/>
          <w:szCs w:val="22"/>
        </w:rPr>
      </w:pPr>
    </w:p>
    <w:p w14:paraId="22D4BD5F" w14:textId="77777777" w:rsidR="00A72469" w:rsidRPr="00D45AA7" w:rsidRDefault="00213B28" w:rsidP="00A72469">
      <w:pPr>
        <w:pStyle w:val="Default"/>
        <w:numPr>
          <w:ilvl w:val="0"/>
          <w:numId w:val="1"/>
        </w:numPr>
        <w:rPr>
          <w:sz w:val="22"/>
          <w:szCs w:val="22"/>
        </w:rPr>
      </w:pPr>
      <w:r w:rsidRPr="00D45AA7">
        <w:rPr>
          <w:b/>
          <w:bCs/>
          <w:sz w:val="22"/>
          <w:szCs w:val="22"/>
        </w:rPr>
        <w:t xml:space="preserve">Termination. </w:t>
      </w:r>
      <w:r w:rsidRPr="00D45AA7">
        <w:rPr>
          <w:sz w:val="22"/>
          <w:szCs w:val="22"/>
        </w:rPr>
        <w:t xml:space="preserve">Clauses in the Manufacturer Terms referencing termination or cancellation are hereby deemed to be deleted. Both </w:t>
      </w:r>
      <w:r w:rsidR="00A51434" w:rsidRPr="00D45AA7">
        <w:rPr>
          <w:sz w:val="22"/>
          <w:szCs w:val="22"/>
        </w:rPr>
        <w:t>&lt;XXXX&gt;</w:t>
      </w:r>
      <w:r w:rsidRPr="00D45AA7">
        <w:rPr>
          <w:sz w:val="22"/>
          <w:szCs w:val="22"/>
        </w:rPr>
        <w:t xml:space="preserve"> and Customer’s termination rights shall be governed by Contract Dispute Acts of the jurisdiction in which the transaction occurs.</w:t>
      </w:r>
    </w:p>
    <w:p w14:paraId="56719816" w14:textId="77777777" w:rsidR="00A72469" w:rsidRPr="00D45AA7" w:rsidRDefault="00A72469" w:rsidP="00A72469">
      <w:pPr>
        <w:pStyle w:val="ListParagraph"/>
        <w:rPr>
          <w:rFonts w:ascii="Times New Roman" w:hAnsi="Times New Roman" w:cs="Times New Roman"/>
          <w:b/>
          <w:bCs/>
          <w:sz w:val="22"/>
          <w:szCs w:val="22"/>
        </w:rPr>
      </w:pPr>
    </w:p>
    <w:p w14:paraId="2B1488B9" w14:textId="2983D8B4" w:rsidR="00A72469" w:rsidRPr="00D45AA7" w:rsidRDefault="00A72469" w:rsidP="00A72469">
      <w:pPr>
        <w:pStyle w:val="Default"/>
        <w:numPr>
          <w:ilvl w:val="0"/>
          <w:numId w:val="1"/>
        </w:numPr>
        <w:rPr>
          <w:sz w:val="22"/>
          <w:szCs w:val="22"/>
        </w:rPr>
      </w:pPr>
      <w:r w:rsidRPr="00D45AA7">
        <w:rPr>
          <w:b/>
          <w:bCs/>
          <w:sz w:val="22"/>
          <w:szCs w:val="22"/>
        </w:rPr>
        <w:t xml:space="preserve">Third Party Terms. </w:t>
      </w:r>
      <w:r w:rsidRPr="00D45AA7">
        <w:rPr>
          <w:sz w:val="22"/>
          <w:szCs w:val="22"/>
        </w:rPr>
        <w:t>No entity shall have privity of contract with the United States with respect to any third-party product or service, referenced in the Manufacture’s Terms unless expressly stated in Customer’s order. Absent agreement by Customer to the contrary, third parties shall have no rights or obligations with respect to such agreements vis-à-vis the United States.</w:t>
      </w:r>
    </w:p>
    <w:p w14:paraId="421D2CBC" w14:textId="77777777" w:rsidR="00A72469" w:rsidRPr="00D45AA7" w:rsidRDefault="00A72469" w:rsidP="00A72469">
      <w:pPr>
        <w:pStyle w:val="Default"/>
        <w:rPr>
          <w:sz w:val="22"/>
          <w:szCs w:val="22"/>
        </w:rPr>
      </w:pPr>
    </w:p>
    <w:p w14:paraId="1D356535" w14:textId="27BBA4D4" w:rsidR="00A51434" w:rsidRPr="00D45AA7" w:rsidRDefault="00213B28" w:rsidP="00A72469">
      <w:pPr>
        <w:pStyle w:val="Default"/>
        <w:numPr>
          <w:ilvl w:val="0"/>
          <w:numId w:val="1"/>
        </w:numPr>
        <w:rPr>
          <w:sz w:val="22"/>
          <w:szCs w:val="22"/>
        </w:rPr>
      </w:pPr>
      <w:r w:rsidRPr="00D45AA7">
        <w:rPr>
          <w:b/>
          <w:bCs/>
          <w:sz w:val="22"/>
          <w:szCs w:val="22"/>
        </w:rPr>
        <w:t xml:space="preserve">Waiver of Jury Trial. </w:t>
      </w:r>
      <w:r w:rsidRPr="00D45AA7">
        <w:rPr>
          <w:sz w:val="22"/>
          <w:szCs w:val="22"/>
        </w:rPr>
        <w:t xml:space="preserve">All clauses referencing waiver of jury trial in the Manufacturer Terms are hereby deemed to be deleted. </w:t>
      </w:r>
    </w:p>
    <w:p w14:paraId="7A6AE733" w14:textId="77777777" w:rsidR="00A51434" w:rsidRPr="00D45AA7" w:rsidRDefault="00A51434" w:rsidP="00213B28">
      <w:pPr>
        <w:pStyle w:val="Default"/>
        <w:rPr>
          <w:b/>
          <w:bCs/>
          <w:sz w:val="22"/>
          <w:szCs w:val="22"/>
        </w:rPr>
      </w:pPr>
    </w:p>
    <w:p w14:paraId="59030092" w14:textId="77777777" w:rsidR="00A51434" w:rsidRPr="00D45AA7" w:rsidRDefault="00A51434" w:rsidP="00213B28">
      <w:pPr>
        <w:rPr>
          <w:rFonts w:ascii="Times New Roman" w:hAnsi="Times New Roman" w:cs="Times New Roman"/>
          <w:sz w:val="22"/>
          <w:szCs w:val="22"/>
        </w:rPr>
      </w:pPr>
    </w:p>
    <w:p w14:paraId="17CF2081" w14:textId="362F8B62" w:rsidR="00213B28" w:rsidRPr="00D45AA7" w:rsidRDefault="00213B28" w:rsidP="00213B28">
      <w:pPr>
        <w:rPr>
          <w:rFonts w:ascii="Times New Roman" w:hAnsi="Times New Roman" w:cs="Times New Roman"/>
          <w:sz w:val="22"/>
          <w:szCs w:val="22"/>
        </w:rPr>
      </w:pPr>
      <w:r w:rsidRPr="00D45AA7">
        <w:rPr>
          <w:rFonts w:ascii="Times New Roman" w:hAnsi="Times New Roman" w:cs="Times New Roman"/>
          <w:sz w:val="22"/>
          <w:szCs w:val="22"/>
        </w:rPr>
        <w:t xml:space="preserve">3. </w:t>
      </w:r>
      <w:r w:rsidRPr="00D45AA7">
        <w:rPr>
          <w:rFonts w:ascii="Times New Roman" w:hAnsi="Times New Roman" w:cs="Times New Roman"/>
          <w:b/>
          <w:bCs/>
          <w:sz w:val="22"/>
          <w:szCs w:val="22"/>
        </w:rPr>
        <w:t xml:space="preserve">Incorporation of Manufacturer Terms. </w:t>
      </w:r>
      <w:r w:rsidRPr="00D45AA7">
        <w:rPr>
          <w:rFonts w:ascii="Times New Roman" w:hAnsi="Times New Roman" w:cs="Times New Roman"/>
          <w:sz w:val="22"/>
          <w:szCs w:val="22"/>
        </w:rPr>
        <w:t>Attached hereto are the Manufacturer Terms. As part of this Rider, the following Terms are incorporated by reference and made a part of this Rider except as modified as set forth above.</w:t>
      </w:r>
    </w:p>
    <w:sectPr w:rsidR="00213B28" w:rsidRPr="00D45A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93021"/>
    <w:multiLevelType w:val="hybridMultilevel"/>
    <w:tmpl w:val="2A1A83C8"/>
    <w:lvl w:ilvl="0" w:tplc="DC42903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12555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B28"/>
    <w:rsid w:val="00213B28"/>
    <w:rsid w:val="002238E7"/>
    <w:rsid w:val="00483D5E"/>
    <w:rsid w:val="0059280D"/>
    <w:rsid w:val="006945E0"/>
    <w:rsid w:val="007617FB"/>
    <w:rsid w:val="009671D2"/>
    <w:rsid w:val="00A51434"/>
    <w:rsid w:val="00A72469"/>
    <w:rsid w:val="00BC31CE"/>
    <w:rsid w:val="00D45AA7"/>
    <w:rsid w:val="00F71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7C5A0B"/>
  <w15:chartTrackingRefBased/>
  <w15:docId w15:val="{E4C7E0DE-92B2-6F4F-B03F-2BBCCE82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3B28"/>
    <w:pPr>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A514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967</Words>
  <Characters>5411</Characters>
  <Application>Microsoft Office Word</Application>
  <DocSecurity>0</DocSecurity>
  <Lines>98</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Zaib Kaleem</cp:lastModifiedBy>
  <cp:revision>8</cp:revision>
  <cp:lastPrinted>2022-05-10T21:26:00Z</cp:lastPrinted>
  <dcterms:created xsi:type="dcterms:W3CDTF">2022-05-03T20:14:00Z</dcterms:created>
  <dcterms:modified xsi:type="dcterms:W3CDTF">2022-07-01T18:22:00Z</dcterms:modified>
  <cp:category/>
</cp:coreProperties>
</file>